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7085" w:rsidP="00E67085">
      <w:pPr>
        <w:pStyle w:val="Heading1"/>
        <w:ind w:right="140"/>
        <w:jc w:val="right"/>
        <w:rPr>
          <w:b w:val="0"/>
          <w:color w:val="000000"/>
          <w:sz w:val="22"/>
          <w:szCs w:val="22"/>
        </w:rPr>
      </w:pPr>
      <w:r w:rsidRPr="00FC5B1E">
        <w:rPr>
          <w:b w:val="0"/>
          <w:color w:val="000000"/>
          <w:sz w:val="22"/>
          <w:szCs w:val="22"/>
        </w:rPr>
        <w:t>Дело № 5-</w:t>
      </w:r>
      <w:r w:rsidR="002040E9">
        <w:rPr>
          <w:b w:val="0"/>
          <w:color w:val="000000"/>
          <w:sz w:val="22"/>
          <w:szCs w:val="22"/>
        </w:rPr>
        <w:t>1297</w:t>
      </w:r>
      <w:r w:rsidRPr="00FC5B1E">
        <w:rPr>
          <w:b w:val="0"/>
          <w:color w:val="000000"/>
          <w:sz w:val="22"/>
          <w:szCs w:val="22"/>
        </w:rPr>
        <w:t>-21</w:t>
      </w:r>
      <w:r w:rsidR="002040E9">
        <w:rPr>
          <w:b w:val="0"/>
          <w:color w:val="000000"/>
          <w:sz w:val="22"/>
          <w:szCs w:val="22"/>
        </w:rPr>
        <w:t>12</w:t>
      </w:r>
      <w:r w:rsidRPr="00FC5B1E">
        <w:rPr>
          <w:b w:val="0"/>
          <w:color w:val="000000"/>
          <w:sz w:val="22"/>
          <w:szCs w:val="22"/>
        </w:rPr>
        <w:t>/202</w:t>
      </w:r>
      <w:r w:rsidR="002040E9">
        <w:rPr>
          <w:b w:val="0"/>
          <w:color w:val="000000"/>
          <w:sz w:val="22"/>
          <w:szCs w:val="22"/>
        </w:rPr>
        <w:t>4</w:t>
      </w:r>
    </w:p>
    <w:p w:rsidR="002040E9" w:rsidRPr="002040E9" w:rsidP="00E67085">
      <w:pPr>
        <w:pStyle w:val="Heading1"/>
        <w:ind w:right="140"/>
        <w:jc w:val="center"/>
        <w:rPr>
          <w:b w:val="0"/>
          <w:color w:val="000000"/>
          <w:sz w:val="26"/>
          <w:szCs w:val="26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                                                                                                            86MS0052-01-2024-008262-97</w:t>
      </w:r>
    </w:p>
    <w:p w:rsidR="00E67085" w:rsidRPr="00296D58" w:rsidP="00E67085">
      <w:pPr>
        <w:pStyle w:val="Heading1"/>
        <w:ind w:right="140"/>
        <w:jc w:val="center"/>
        <w:rPr>
          <w:b w:val="0"/>
          <w:color w:val="000000"/>
          <w:sz w:val="26"/>
          <w:szCs w:val="26"/>
        </w:rPr>
      </w:pPr>
      <w:r w:rsidRPr="00296D58">
        <w:rPr>
          <w:b w:val="0"/>
          <w:color w:val="000000"/>
          <w:sz w:val="26"/>
          <w:szCs w:val="26"/>
        </w:rPr>
        <w:t>ПОСТАНОВЛЕНИЕ</w:t>
      </w:r>
    </w:p>
    <w:p w:rsidR="00E67085" w:rsidRPr="00296D58" w:rsidP="00E67085">
      <w:pPr>
        <w:pStyle w:val="Heading2"/>
        <w:spacing w:before="0" w:after="0"/>
        <w:ind w:right="140"/>
        <w:jc w:val="center"/>
        <w:rPr>
          <w:rFonts w:ascii="Times New Roman" w:hAnsi="Times New Roman" w:cs="Times New Roman"/>
          <w:b w:val="0"/>
          <w:i w:val="0"/>
          <w:color w:val="000000"/>
          <w:sz w:val="26"/>
          <w:szCs w:val="26"/>
        </w:rPr>
      </w:pPr>
      <w:r w:rsidRPr="00296D58">
        <w:rPr>
          <w:rFonts w:ascii="Times New Roman" w:hAnsi="Times New Roman" w:cs="Times New Roman"/>
          <w:b w:val="0"/>
          <w:i w:val="0"/>
          <w:color w:val="000000"/>
          <w:sz w:val="26"/>
          <w:szCs w:val="26"/>
        </w:rPr>
        <w:t>по делу об административном правонарушении</w:t>
      </w:r>
    </w:p>
    <w:p w:rsidR="00E67085" w:rsidRPr="00296D58" w:rsidP="00E67085">
      <w:pPr>
        <w:spacing w:before="120" w:after="120"/>
        <w:ind w:right="140" w:firstLine="567"/>
        <w:rPr>
          <w:color w:val="000000"/>
          <w:sz w:val="26"/>
          <w:szCs w:val="26"/>
        </w:rPr>
      </w:pPr>
      <w:r w:rsidRPr="00296D58">
        <w:rPr>
          <w:color w:val="000000"/>
          <w:sz w:val="26"/>
          <w:szCs w:val="26"/>
        </w:rPr>
        <w:t>город Нижневартовск</w:t>
      </w:r>
      <w:r w:rsidRPr="00296D58">
        <w:rPr>
          <w:color w:val="000000"/>
          <w:sz w:val="26"/>
          <w:szCs w:val="26"/>
        </w:rPr>
        <w:tab/>
      </w:r>
      <w:r w:rsidRPr="00296D58">
        <w:rPr>
          <w:color w:val="000000"/>
          <w:sz w:val="26"/>
          <w:szCs w:val="26"/>
        </w:rPr>
        <w:tab/>
      </w:r>
      <w:r w:rsidRPr="00296D58">
        <w:rPr>
          <w:color w:val="000000"/>
          <w:sz w:val="26"/>
          <w:szCs w:val="26"/>
        </w:rPr>
        <w:tab/>
      </w:r>
      <w:r w:rsidRPr="00296D58">
        <w:rPr>
          <w:color w:val="000000"/>
          <w:sz w:val="26"/>
          <w:szCs w:val="26"/>
        </w:rPr>
        <w:tab/>
        <w:t xml:space="preserve">         </w:t>
      </w:r>
      <w:r w:rsidR="002040E9">
        <w:rPr>
          <w:color w:val="000000"/>
          <w:sz w:val="26"/>
          <w:szCs w:val="26"/>
        </w:rPr>
        <w:t>21 августа 2024</w:t>
      </w:r>
      <w:r w:rsidRPr="00296D58">
        <w:rPr>
          <w:color w:val="000000"/>
          <w:sz w:val="26"/>
          <w:szCs w:val="26"/>
        </w:rPr>
        <w:t xml:space="preserve"> года</w:t>
      </w:r>
    </w:p>
    <w:p w:rsidR="00E67085" w:rsidRPr="00296D58" w:rsidP="00E67085">
      <w:pPr>
        <w:pStyle w:val="BodyText"/>
        <w:ind w:right="140"/>
        <w:rPr>
          <w:color w:val="000000"/>
          <w:sz w:val="26"/>
          <w:szCs w:val="26"/>
        </w:rPr>
      </w:pPr>
      <w:r w:rsidRPr="00296D58">
        <w:rPr>
          <w:color w:val="000000"/>
          <w:sz w:val="26"/>
          <w:szCs w:val="26"/>
        </w:rPr>
        <w:t xml:space="preserve">          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</w:t>
      </w:r>
      <w:r w:rsidR="002040E9">
        <w:rPr>
          <w:color w:val="000000"/>
          <w:sz w:val="26"/>
          <w:szCs w:val="26"/>
        </w:rPr>
        <w:t>–</w:t>
      </w:r>
      <w:r w:rsidRPr="00296D58">
        <w:rPr>
          <w:color w:val="000000"/>
          <w:sz w:val="26"/>
          <w:szCs w:val="26"/>
        </w:rPr>
        <w:t xml:space="preserve"> Югры</w:t>
      </w:r>
      <w:r w:rsidR="002040E9">
        <w:rPr>
          <w:color w:val="000000"/>
          <w:sz w:val="26"/>
          <w:szCs w:val="26"/>
        </w:rPr>
        <w:t xml:space="preserve">, и.о. мирового судьи </w:t>
      </w:r>
      <w:r w:rsidRPr="00296D58" w:rsidR="002040E9">
        <w:rPr>
          <w:color w:val="000000"/>
          <w:sz w:val="26"/>
          <w:szCs w:val="26"/>
        </w:rPr>
        <w:t xml:space="preserve"> судебного участка № 1</w:t>
      </w:r>
      <w:r w:rsidR="002040E9">
        <w:rPr>
          <w:color w:val="000000"/>
          <w:sz w:val="26"/>
          <w:szCs w:val="26"/>
        </w:rPr>
        <w:t>2</w:t>
      </w:r>
      <w:r w:rsidRPr="00296D58" w:rsidR="002040E9">
        <w:rPr>
          <w:color w:val="000000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</w:t>
      </w:r>
      <w:r w:rsidRPr="00296D58">
        <w:rPr>
          <w:color w:val="000000"/>
          <w:sz w:val="26"/>
          <w:szCs w:val="26"/>
        </w:rPr>
        <w:t>О.В.Вдовина, рассмотрев материал об административном правонарушении в отношении:</w:t>
      </w:r>
      <w:r w:rsidR="002040E9">
        <w:rPr>
          <w:color w:val="000000"/>
          <w:sz w:val="26"/>
          <w:szCs w:val="26"/>
        </w:rPr>
        <w:t xml:space="preserve"> </w:t>
      </w:r>
    </w:p>
    <w:p w:rsidR="00E67085" w:rsidRPr="00296D58" w:rsidP="00E67085">
      <w:pPr>
        <w:ind w:firstLine="540"/>
        <w:jc w:val="both"/>
        <w:rPr>
          <w:sz w:val="26"/>
          <w:szCs w:val="26"/>
        </w:rPr>
      </w:pPr>
      <w:r w:rsidRPr="002B5741">
        <w:rPr>
          <w:b/>
          <w:sz w:val="26"/>
          <w:szCs w:val="26"/>
        </w:rPr>
        <w:t>Джафаровой Гёзал Аллахшукюр кызы</w:t>
      </w:r>
      <w:r>
        <w:rPr>
          <w:sz w:val="26"/>
          <w:szCs w:val="26"/>
        </w:rPr>
        <w:t xml:space="preserve">, </w:t>
      </w:r>
      <w:r w:rsidR="00856A46">
        <w:rPr>
          <w:sz w:val="25"/>
          <w:szCs w:val="25"/>
        </w:rPr>
        <w:t>****</w:t>
      </w:r>
      <w:r>
        <w:rPr>
          <w:sz w:val="26"/>
          <w:szCs w:val="26"/>
        </w:rPr>
        <w:t>года рождения, уроженки</w:t>
      </w:r>
      <w:r w:rsidR="00D0179E">
        <w:rPr>
          <w:sz w:val="26"/>
          <w:szCs w:val="26"/>
        </w:rPr>
        <w:t xml:space="preserve"> </w:t>
      </w:r>
      <w:r w:rsidR="00856A46">
        <w:rPr>
          <w:sz w:val="25"/>
          <w:szCs w:val="25"/>
        </w:rPr>
        <w:t>****</w:t>
      </w:r>
      <w:r>
        <w:rPr>
          <w:sz w:val="26"/>
          <w:szCs w:val="26"/>
        </w:rPr>
        <w:t xml:space="preserve">, </w:t>
      </w:r>
      <w:r w:rsidRPr="00296D58">
        <w:rPr>
          <w:sz w:val="26"/>
          <w:szCs w:val="26"/>
        </w:rPr>
        <w:t xml:space="preserve">зарегистрированной и проживающей по адресу: </w:t>
      </w:r>
      <w:r w:rsidR="00856A46">
        <w:rPr>
          <w:sz w:val="25"/>
          <w:szCs w:val="25"/>
        </w:rPr>
        <w:t>****</w:t>
      </w:r>
      <w:r w:rsidRPr="00296D58">
        <w:rPr>
          <w:sz w:val="26"/>
          <w:szCs w:val="26"/>
        </w:rPr>
        <w:t xml:space="preserve">, паспорт </w:t>
      </w:r>
      <w:r w:rsidR="00856A46">
        <w:rPr>
          <w:sz w:val="25"/>
          <w:szCs w:val="25"/>
        </w:rPr>
        <w:t>****</w:t>
      </w:r>
      <w:r w:rsidRPr="00296D58">
        <w:rPr>
          <w:sz w:val="26"/>
          <w:szCs w:val="26"/>
        </w:rPr>
        <w:t>,</w:t>
      </w:r>
    </w:p>
    <w:p w:rsidR="00E67085" w:rsidRPr="00296D58" w:rsidP="00E67085">
      <w:pPr>
        <w:ind w:firstLine="720"/>
        <w:jc w:val="center"/>
        <w:rPr>
          <w:sz w:val="26"/>
          <w:szCs w:val="26"/>
        </w:rPr>
      </w:pPr>
      <w:r w:rsidRPr="00296D58">
        <w:rPr>
          <w:sz w:val="26"/>
          <w:szCs w:val="26"/>
        </w:rPr>
        <w:t>УСТАНОВИЛ:</w:t>
      </w:r>
    </w:p>
    <w:p w:rsidR="00E67085" w:rsidRPr="00296D58" w:rsidP="00E6708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Джафарова Г.А.</w:t>
      </w:r>
      <w:r w:rsidRPr="00296D58">
        <w:rPr>
          <w:bCs/>
          <w:sz w:val="26"/>
          <w:szCs w:val="26"/>
        </w:rPr>
        <w:t xml:space="preserve">, </w:t>
      </w:r>
      <w:r w:rsidR="00D0179E">
        <w:rPr>
          <w:bCs/>
          <w:sz w:val="26"/>
          <w:szCs w:val="26"/>
        </w:rPr>
        <w:t xml:space="preserve">18.06.2024 года в 10:50 часов </w:t>
      </w:r>
      <w:r w:rsidRPr="00296D58">
        <w:rPr>
          <w:sz w:val="26"/>
          <w:szCs w:val="26"/>
        </w:rPr>
        <w:t>не выполнила в уста</w:t>
      </w:r>
      <w:r w:rsidRPr="00296D58">
        <w:rPr>
          <w:sz w:val="26"/>
          <w:szCs w:val="26"/>
        </w:rPr>
        <w:t xml:space="preserve">новленный срок до </w:t>
      </w:r>
      <w:r>
        <w:rPr>
          <w:sz w:val="26"/>
          <w:szCs w:val="26"/>
        </w:rPr>
        <w:t>17.06.2024</w:t>
      </w:r>
      <w:r w:rsidRPr="00296D58">
        <w:rPr>
          <w:sz w:val="26"/>
          <w:szCs w:val="26"/>
        </w:rPr>
        <w:t xml:space="preserve"> года законное предписани</w:t>
      </w:r>
      <w:r w:rsidR="00D0179E">
        <w:rPr>
          <w:sz w:val="26"/>
          <w:szCs w:val="26"/>
        </w:rPr>
        <w:t>е</w:t>
      </w:r>
      <w:r w:rsidRPr="00296D58">
        <w:rPr>
          <w:sz w:val="26"/>
          <w:szCs w:val="26"/>
        </w:rPr>
        <w:t xml:space="preserve"> № 3/</w:t>
      </w:r>
      <w:r>
        <w:rPr>
          <w:sz w:val="26"/>
          <w:szCs w:val="26"/>
        </w:rPr>
        <w:t>18</w:t>
      </w:r>
      <w:r w:rsidRPr="00296D58">
        <w:rPr>
          <w:sz w:val="26"/>
          <w:szCs w:val="26"/>
        </w:rPr>
        <w:t xml:space="preserve"> от </w:t>
      </w:r>
      <w:r>
        <w:rPr>
          <w:sz w:val="26"/>
          <w:szCs w:val="26"/>
        </w:rPr>
        <w:t>20.05.2024 года</w:t>
      </w:r>
      <w:r w:rsidRPr="00296D58">
        <w:rPr>
          <w:sz w:val="26"/>
          <w:szCs w:val="26"/>
        </w:rPr>
        <w:t xml:space="preserve">, а именно: </w:t>
      </w:r>
      <w:r w:rsidR="00D0179E">
        <w:rPr>
          <w:sz w:val="26"/>
          <w:szCs w:val="26"/>
        </w:rPr>
        <w:t>п</w:t>
      </w:r>
      <w:r w:rsidRPr="00296D58">
        <w:rPr>
          <w:sz w:val="26"/>
          <w:szCs w:val="26"/>
        </w:rPr>
        <w:t xml:space="preserve">ринять меры по содержанию территории земельного участка с кадастровым номером </w:t>
      </w:r>
      <w:r w:rsidRPr="00296D58">
        <w:rPr>
          <w:rStyle w:val="3"/>
          <w:rFonts w:eastAsia="Century Schoolbook"/>
          <w:sz w:val="26"/>
          <w:szCs w:val="26"/>
        </w:rPr>
        <w:t>86:11:0</w:t>
      </w:r>
      <w:r>
        <w:rPr>
          <w:rStyle w:val="3"/>
          <w:rFonts w:eastAsia="Century Schoolbook"/>
          <w:sz w:val="26"/>
          <w:szCs w:val="26"/>
        </w:rPr>
        <w:t>301018:422</w:t>
      </w:r>
      <w:r w:rsidRPr="00296D58">
        <w:rPr>
          <w:rStyle w:val="3"/>
          <w:rFonts w:eastAsia="Century Schoolbook"/>
          <w:sz w:val="26"/>
          <w:szCs w:val="26"/>
        </w:rPr>
        <w:t>,</w:t>
      </w:r>
      <w:r w:rsidRPr="00296D58">
        <w:rPr>
          <w:sz w:val="26"/>
          <w:szCs w:val="26"/>
        </w:rPr>
        <w:t xml:space="preserve"> расположенного по адресу: Ханты-Мансийский автономный округ - Югра</w:t>
      </w:r>
      <w:r w:rsidRPr="00296D58">
        <w:rPr>
          <w:sz w:val="26"/>
          <w:szCs w:val="26"/>
        </w:rPr>
        <w:t xml:space="preserve">, г. Нижневартовск, </w:t>
      </w:r>
      <w:r w:rsidR="00831B44">
        <w:rPr>
          <w:sz w:val="26"/>
          <w:szCs w:val="26"/>
        </w:rPr>
        <w:t>ул. Ленина д. 3П корп. 10</w:t>
      </w:r>
      <w:r w:rsidRPr="00296D58">
        <w:rPr>
          <w:rStyle w:val="3"/>
          <w:rFonts w:eastAsia="Century Schoolbook"/>
          <w:sz w:val="26"/>
          <w:szCs w:val="26"/>
        </w:rPr>
        <w:t>,</w:t>
      </w:r>
      <w:r w:rsidRPr="00296D58">
        <w:rPr>
          <w:sz w:val="26"/>
          <w:szCs w:val="26"/>
        </w:rPr>
        <w:t xml:space="preserve"> в надлежащем состоянии, не нарушающем эстетическое восприятие городской среды (убрать мусор, остатки </w:t>
      </w:r>
      <w:r w:rsidR="00831B44">
        <w:rPr>
          <w:sz w:val="26"/>
          <w:szCs w:val="26"/>
        </w:rPr>
        <w:t>тары и упаковки</w:t>
      </w:r>
      <w:r w:rsidRPr="00296D58">
        <w:rPr>
          <w:sz w:val="26"/>
          <w:szCs w:val="26"/>
        </w:rPr>
        <w:t>)</w:t>
      </w:r>
      <w:r w:rsidR="00831B44">
        <w:rPr>
          <w:sz w:val="26"/>
          <w:szCs w:val="26"/>
        </w:rPr>
        <w:t xml:space="preserve"> и прилегающей территории (не убран строительный мусор)</w:t>
      </w:r>
      <w:r w:rsidRPr="00296D58">
        <w:rPr>
          <w:sz w:val="26"/>
          <w:szCs w:val="26"/>
        </w:rPr>
        <w:t xml:space="preserve">. </w:t>
      </w:r>
    </w:p>
    <w:p w:rsidR="00E67085" w:rsidRPr="00296D58" w:rsidP="00E67085">
      <w:pPr>
        <w:ind w:firstLine="540"/>
        <w:jc w:val="both"/>
        <w:rPr>
          <w:sz w:val="26"/>
          <w:szCs w:val="26"/>
        </w:rPr>
      </w:pPr>
      <w:r w:rsidRPr="00296D58">
        <w:rPr>
          <w:sz w:val="26"/>
          <w:szCs w:val="26"/>
        </w:rPr>
        <w:t>На рассмотрение дела об администра</w:t>
      </w:r>
      <w:r w:rsidRPr="00296D58">
        <w:rPr>
          <w:sz w:val="26"/>
          <w:szCs w:val="26"/>
        </w:rPr>
        <w:t xml:space="preserve">тивном правонарушении </w:t>
      </w:r>
      <w:r w:rsidR="00831B44">
        <w:rPr>
          <w:sz w:val="26"/>
          <w:szCs w:val="26"/>
        </w:rPr>
        <w:t>Джафарова Г.А.</w:t>
      </w:r>
      <w:r w:rsidRPr="00296D58">
        <w:rPr>
          <w:sz w:val="26"/>
          <w:szCs w:val="26"/>
        </w:rPr>
        <w:t xml:space="preserve"> </w:t>
      </w:r>
      <w:r w:rsidR="00831B44">
        <w:rPr>
          <w:sz w:val="26"/>
          <w:szCs w:val="26"/>
        </w:rPr>
        <w:t>не явилась, извещена надлежащим образом.</w:t>
      </w:r>
      <w:r w:rsidRPr="00296D58">
        <w:rPr>
          <w:sz w:val="26"/>
          <w:szCs w:val="26"/>
        </w:rPr>
        <w:t xml:space="preserve">   </w:t>
      </w:r>
    </w:p>
    <w:p w:rsidR="00E67085" w:rsidRPr="00296D58" w:rsidP="00E67085">
      <w:pPr>
        <w:ind w:firstLine="540"/>
        <w:jc w:val="both"/>
        <w:rPr>
          <w:sz w:val="26"/>
          <w:szCs w:val="26"/>
        </w:rPr>
      </w:pPr>
      <w:r w:rsidRPr="00296D58">
        <w:rPr>
          <w:sz w:val="26"/>
          <w:szCs w:val="26"/>
        </w:rPr>
        <w:t>Мировой судья, исследовал следующие доказательства по делу:</w:t>
      </w:r>
    </w:p>
    <w:p w:rsidR="00E67085" w:rsidRPr="00296D58" w:rsidP="00E67085">
      <w:pPr>
        <w:ind w:firstLine="539"/>
        <w:jc w:val="both"/>
        <w:rPr>
          <w:sz w:val="26"/>
          <w:szCs w:val="26"/>
        </w:rPr>
      </w:pPr>
      <w:r w:rsidRPr="00296D58">
        <w:rPr>
          <w:sz w:val="26"/>
          <w:szCs w:val="26"/>
        </w:rPr>
        <w:t xml:space="preserve">протокол об административном правонарушении № </w:t>
      </w:r>
      <w:r w:rsidR="00831B44">
        <w:rPr>
          <w:sz w:val="26"/>
          <w:szCs w:val="26"/>
        </w:rPr>
        <w:t>75П</w:t>
      </w:r>
      <w:r w:rsidR="004B4044">
        <w:rPr>
          <w:sz w:val="26"/>
          <w:szCs w:val="26"/>
        </w:rPr>
        <w:t xml:space="preserve"> от 08 июля 2024 года</w:t>
      </w:r>
      <w:r w:rsidRPr="00296D58">
        <w:rPr>
          <w:sz w:val="26"/>
          <w:szCs w:val="26"/>
        </w:rPr>
        <w:t xml:space="preserve">, </w:t>
      </w:r>
      <w:r w:rsidR="00831B44">
        <w:rPr>
          <w:sz w:val="26"/>
          <w:szCs w:val="26"/>
        </w:rPr>
        <w:t xml:space="preserve">составленного в отсутствии Джафаровой Г.А., своевременно и надлежаще извещенной о дате  и времени его составления ; </w:t>
      </w:r>
    </w:p>
    <w:p w:rsidR="00831B44" w:rsidP="00831B44">
      <w:pPr>
        <w:ind w:firstLine="540"/>
        <w:jc w:val="both"/>
        <w:rPr>
          <w:sz w:val="26"/>
          <w:szCs w:val="26"/>
        </w:rPr>
      </w:pPr>
      <w:r w:rsidRPr="00296D58">
        <w:rPr>
          <w:sz w:val="26"/>
          <w:szCs w:val="26"/>
        </w:rPr>
        <w:t>предписание № 3/</w:t>
      </w:r>
      <w:r>
        <w:rPr>
          <w:sz w:val="26"/>
          <w:szCs w:val="26"/>
        </w:rPr>
        <w:t>18</w:t>
      </w:r>
      <w:r w:rsidRPr="00296D58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20 мая 2024 года выданное Джафаровой Г.А. о принятии мер </w:t>
      </w:r>
      <w:r w:rsidRPr="00296D58">
        <w:rPr>
          <w:sz w:val="26"/>
          <w:szCs w:val="26"/>
        </w:rPr>
        <w:t xml:space="preserve"> по содержанию территории земельного участка с кадастровым н</w:t>
      </w:r>
      <w:r w:rsidRPr="00296D58">
        <w:rPr>
          <w:sz w:val="26"/>
          <w:szCs w:val="26"/>
        </w:rPr>
        <w:t xml:space="preserve">омером </w:t>
      </w:r>
      <w:r w:rsidRPr="00296D58">
        <w:rPr>
          <w:rStyle w:val="3"/>
          <w:rFonts w:eastAsia="Century Schoolbook"/>
          <w:sz w:val="26"/>
          <w:szCs w:val="26"/>
        </w:rPr>
        <w:t>86:11:0</w:t>
      </w:r>
      <w:r>
        <w:rPr>
          <w:rStyle w:val="3"/>
          <w:rFonts w:eastAsia="Century Schoolbook"/>
          <w:sz w:val="26"/>
          <w:szCs w:val="26"/>
        </w:rPr>
        <w:t>301018:422</w:t>
      </w:r>
      <w:r w:rsidRPr="00296D58">
        <w:rPr>
          <w:rStyle w:val="3"/>
          <w:rFonts w:eastAsia="Century Schoolbook"/>
          <w:sz w:val="26"/>
          <w:szCs w:val="26"/>
        </w:rPr>
        <w:t>,</w:t>
      </w:r>
      <w:r w:rsidRPr="00296D58">
        <w:rPr>
          <w:sz w:val="26"/>
          <w:szCs w:val="26"/>
        </w:rPr>
        <w:t xml:space="preserve"> расположенного по адресу: Ханты-Мансийский автономный округ - Югра, г. Нижневартовск, </w:t>
      </w:r>
      <w:r>
        <w:rPr>
          <w:sz w:val="26"/>
          <w:szCs w:val="26"/>
        </w:rPr>
        <w:t>ул. Ленина д. 3П корп. 10</w:t>
      </w:r>
      <w:r w:rsidRPr="00296D58">
        <w:rPr>
          <w:rStyle w:val="3"/>
          <w:rFonts w:eastAsia="Century Schoolbook"/>
          <w:sz w:val="26"/>
          <w:szCs w:val="26"/>
        </w:rPr>
        <w:t>,</w:t>
      </w:r>
      <w:r w:rsidRPr="00296D58">
        <w:rPr>
          <w:sz w:val="26"/>
          <w:szCs w:val="26"/>
        </w:rPr>
        <w:t xml:space="preserve"> в надлежащем состоянии, не нарушающем эстетическое восприятие городской среды (убрать мусор, остатки</w:t>
      </w:r>
      <w:r>
        <w:rPr>
          <w:sz w:val="26"/>
          <w:szCs w:val="26"/>
        </w:rPr>
        <w:t xml:space="preserve"> тары и упаковки</w:t>
      </w:r>
      <w:r w:rsidRPr="00296D58">
        <w:rPr>
          <w:sz w:val="26"/>
          <w:szCs w:val="26"/>
        </w:rPr>
        <w:t>)</w:t>
      </w:r>
      <w:r>
        <w:rPr>
          <w:sz w:val="26"/>
          <w:szCs w:val="26"/>
        </w:rPr>
        <w:t xml:space="preserve"> и прилегающей территории (не убран строительный мусор)</w:t>
      </w:r>
      <w:r w:rsidR="00D0179E">
        <w:rPr>
          <w:sz w:val="26"/>
          <w:szCs w:val="26"/>
        </w:rPr>
        <w:t xml:space="preserve"> в срок до </w:t>
      </w:r>
      <w:r w:rsidR="00105DA4">
        <w:rPr>
          <w:sz w:val="26"/>
          <w:szCs w:val="26"/>
        </w:rPr>
        <w:t>17.06.2024 года</w:t>
      </w:r>
      <w:r>
        <w:rPr>
          <w:sz w:val="26"/>
          <w:szCs w:val="26"/>
        </w:rPr>
        <w:t xml:space="preserve">, направленное Джафаровой Г.А. </w:t>
      </w:r>
      <w:r w:rsidRPr="00296D58">
        <w:rPr>
          <w:sz w:val="26"/>
          <w:szCs w:val="26"/>
        </w:rPr>
        <w:t xml:space="preserve"> </w:t>
      </w:r>
      <w:r>
        <w:rPr>
          <w:sz w:val="26"/>
          <w:szCs w:val="26"/>
        </w:rPr>
        <w:t>22.05.2024 года;</w:t>
      </w:r>
    </w:p>
    <w:p w:rsidR="004B4044" w:rsidP="00831B4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извещение Джафаровой Г.А.</w:t>
      </w:r>
      <w:r w:rsidR="00D0179E">
        <w:rPr>
          <w:sz w:val="26"/>
          <w:szCs w:val="26"/>
        </w:rPr>
        <w:t xml:space="preserve"> от 19.06.2024 года </w:t>
      </w:r>
      <w:r>
        <w:rPr>
          <w:sz w:val="26"/>
          <w:szCs w:val="26"/>
        </w:rPr>
        <w:t xml:space="preserve"> о составлении протокола об административном правонарушении на 08.07</w:t>
      </w:r>
      <w:r w:rsidR="002B5741">
        <w:rPr>
          <w:sz w:val="26"/>
          <w:szCs w:val="26"/>
        </w:rPr>
        <w:t>.</w:t>
      </w:r>
      <w:r>
        <w:rPr>
          <w:sz w:val="26"/>
          <w:szCs w:val="26"/>
        </w:rPr>
        <w:t xml:space="preserve">2024 года в </w:t>
      </w:r>
      <w:r>
        <w:rPr>
          <w:sz w:val="26"/>
          <w:szCs w:val="26"/>
        </w:rPr>
        <w:t>10:00 часов</w:t>
      </w:r>
      <w:r w:rsidR="00D0179E">
        <w:rPr>
          <w:sz w:val="26"/>
          <w:szCs w:val="26"/>
        </w:rPr>
        <w:t xml:space="preserve"> с реестром отправлений</w:t>
      </w:r>
      <w:r>
        <w:rPr>
          <w:sz w:val="26"/>
          <w:szCs w:val="26"/>
        </w:rPr>
        <w:t>;</w:t>
      </w:r>
    </w:p>
    <w:p w:rsidR="004B4044" w:rsidRPr="00296D58" w:rsidP="00831B4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задание на проведение  контрольного мероприятия № 3/36 от 18 июня 2024 года, а именно выездного обследования в отношении объекта: г. Нижневартовск ул. Ленина д.3П  корп</w:t>
      </w:r>
      <w:r w:rsidR="002B5741">
        <w:rPr>
          <w:sz w:val="26"/>
          <w:szCs w:val="26"/>
        </w:rPr>
        <w:t>ус</w:t>
      </w:r>
      <w:r>
        <w:rPr>
          <w:sz w:val="26"/>
          <w:szCs w:val="26"/>
        </w:rPr>
        <w:t xml:space="preserve"> 10, </w:t>
      </w:r>
      <w:r w:rsidRPr="00296D58">
        <w:rPr>
          <w:sz w:val="26"/>
          <w:szCs w:val="26"/>
        </w:rPr>
        <w:t xml:space="preserve">земельного участка с кадастровым номером </w:t>
      </w:r>
      <w:r w:rsidRPr="00296D58">
        <w:rPr>
          <w:rStyle w:val="3"/>
          <w:rFonts w:eastAsia="Century Schoolbook"/>
          <w:sz w:val="26"/>
          <w:szCs w:val="26"/>
        </w:rPr>
        <w:t>86:1</w:t>
      </w:r>
      <w:r w:rsidRPr="00296D58">
        <w:rPr>
          <w:rStyle w:val="3"/>
          <w:rFonts w:eastAsia="Century Schoolbook"/>
          <w:sz w:val="26"/>
          <w:szCs w:val="26"/>
        </w:rPr>
        <w:t>1:0</w:t>
      </w:r>
      <w:r>
        <w:rPr>
          <w:rStyle w:val="3"/>
          <w:rFonts w:eastAsia="Century Schoolbook"/>
          <w:sz w:val="26"/>
          <w:szCs w:val="26"/>
        </w:rPr>
        <w:t xml:space="preserve">301018:422; </w:t>
      </w:r>
    </w:p>
    <w:p w:rsidR="002B5741" w:rsidP="00E67085">
      <w:pPr>
        <w:ind w:firstLine="539"/>
        <w:jc w:val="both"/>
        <w:rPr>
          <w:sz w:val="26"/>
          <w:szCs w:val="26"/>
        </w:rPr>
      </w:pPr>
      <w:r w:rsidRPr="00296D58">
        <w:rPr>
          <w:sz w:val="26"/>
          <w:szCs w:val="26"/>
        </w:rPr>
        <w:t xml:space="preserve">акт </w:t>
      </w:r>
      <w:r>
        <w:rPr>
          <w:sz w:val="26"/>
          <w:szCs w:val="26"/>
        </w:rPr>
        <w:t>контрольного мероприятия без взаимодействия с контролируемым лицом № 3/196 от 18.06.2024 года, по результатам которого установлено, что предписание № 3/18 от 20.05.2024 года не выполнено;</w:t>
      </w:r>
    </w:p>
    <w:p w:rsidR="00E67085" w:rsidP="00E67085">
      <w:pPr>
        <w:ind w:firstLine="539"/>
        <w:jc w:val="both"/>
        <w:rPr>
          <w:sz w:val="26"/>
          <w:szCs w:val="26"/>
        </w:rPr>
      </w:pPr>
      <w:r w:rsidRPr="00296D58">
        <w:rPr>
          <w:sz w:val="26"/>
          <w:szCs w:val="26"/>
        </w:rPr>
        <w:t>протокол осмотра № 3/1</w:t>
      </w:r>
      <w:r w:rsidR="002B5741">
        <w:rPr>
          <w:sz w:val="26"/>
          <w:szCs w:val="26"/>
        </w:rPr>
        <w:t>96</w:t>
      </w:r>
      <w:r w:rsidRPr="00296D58">
        <w:rPr>
          <w:sz w:val="26"/>
          <w:szCs w:val="26"/>
        </w:rPr>
        <w:t xml:space="preserve"> от </w:t>
      </w:r>
      <w:r w:rsidR="002B5741">
        <w:rPr>
          <w:sz w:val="26"/>
          <w:szCs w:val="26"/>
        </w:rPr>
        <w:t xml:space="preserve">18.06.2024 года, которым осмотрен </w:t>
      </w:r>
      <w:r w:rsidRPr="00296D58" w:rsidR="002B5741">
        <w:rPr>
          <w:sz w:val="26"/>
          <w:szCs w:val="26"/>
        </w:rPr>
        <w:t>земельн</w:t>
      </w:r>
      <w:r w:rsidR="002B5741">
        <w:rPr>
          <w:sz w:val="26"/>
          <w:szCs w:val="26"/>
        </w:rPr>
        <w:t xml:space="preserve">ый участок </w:t>
      </w:r>
      <w:r w:rsidRPr="00296D58" w:rsidR="002B5741">
        <w:rPr>
          <w:sz w:val="26"/>
          <w:szCs w:val="26"/>
        </w:rPr>
        <w:t xml:space="preserve">с кадастровым номером </w:t>
      </w:r>
      <w:r w:rsidRPr="00296D58" w:rsidR="002B5741">
        <w:rPr>
          <w:rStyle w:val="3"/>
          <w:rFonts w:eastAsia="Century Schoolbook"/>
          <w:sz w:val="26"/>
          <w:szCs w:val="26"/>
        </w:rPr>
        <w:t>86:11:0</w:t>
      </w:r>
      <w:r w:rsidR="002B5741">
        <w:rPr>
          <w:rStyle w:val="3"/>
          <w:rFonts w:eastAsia="Century Schoolbook"/>
          <w:sz w:val="26"/>
          <w:szCs w:val="26"/>
        </w:rPr>
        <w:t xml:space="preserve">301018:422, расположенным по адресу: </w:t>
      </w:r>
      <w:r w:rsidR="002B5741">
        <w:rPr>
          <w:sz w:val="26"/>
          <w:szCs w:val="26"/>
        </w:rPr>
        <w:t xml:space="preserve">г. Нижневартовск ул. Ленина д.3П  корпус 10 с применением фото и видеозаписи </w:t>
      </w:r>
      <w:r w:rsidRPr="00296D58">
        <w:rPr>
          <w:sz w:val="26"/>
          <w:szCs w:val="26"/>
        </w:rPr>
        <w:t>;</w:t>
      </w:r>
    </w:p>
    <w:p w:rsidR="002B5741" w:rsidP="00E67085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выкопировку;</w:t>
      </w:r>
    </w:p>
    <w:p w:rsidR="002B5741" w:rsidRPr="00296D58" w:rsidP="00E67085">
      <w:pPr>
        <w:ind w:firstLine="539"/>
        <w:jc w:val="both"/>
        <w:rPr>
          <w:sz w:val="26"/>
          <w:szCs w:val="26"/>
        </w:rPr>
      </w:pPr>
      <w:r w:rsidRPr="00296D58">
        <w:rPr>
          <w:sz w:val="26"/>
          <w:szCs w:val="26"/>
        </w:rPr>
        <w:t>предписание № 3/</w:t>
      </w:r>
      <w:r>
        <w:rPr>
          <w:sz w:val="26"/>
          <w:szCs w:val="26"/>
        </w:rPr>
        <w:t>28</w:t>
      </w:r>
      <w:r w:rsidRPr="00296D58">
        <w:rPr>
          <w:sz w:val="26"/>
          <w:szCs w:val="26"/>
        </w:rPr>
        <w:t xml:space="preserve"> от </w:t>
      </w:r>
      <w:r>
        <w:rPr>
          <w:sz w:val="26"/>
          <w:szCs w:val="26"/>
        </w:rPr>
        <w:t>18 июня</w:t>
      </w:r>
      <w:r>
        <w:rPr>
          <w:sz w:val="26"/>
          <w:szCs w:val="26"/>
        </w:rPr>
        <w:t xml:space="preserve"> 2024 года выданное Джафаровой Г.А. о принятии мер </w:t>
      </w:r>
      <w:r w:rsidRPr="00296D58">
        <w:rPr>
          <w:sz w:val="26"/>
          <w:szCs w:val="26"/>
        </w:rPr>
        <w:t xml:space="preserve"> по содержанию территории земельного участка с кадастровым номером </w:t>
      </w:r>
      <w:r w:rsidRPr="00296D58">
        <w:rPr>
          <w:rStyle w:val="3"/>
          <w:rFonts w:eastAsia="Century Schoolbook"/>
          <w:sz w:val="26"/>
          <w:szCs w:val="26"/>
        </w:rPr>
        <w:t>86:11:0</w:t>
      </w:r>
      <w:r>
        <w:rPr>
          <w:rStyle w:val="3"/>
          <w:rFonts w:eastAsia="Century Schoolbook"/>
          <w:sz w:val="26"/>
          <w:szCs w:val="26"/>
        </w:rPr>
        <w:t>301018:422</w:t>
      </w:r>
      <w:r w:rsidRPr="00296D58">
        <w:rPr>
          <w:rStyle w:val="3"/>
          <w:rFonts w:eastAsia="Century Schoolbook"/>
          <w:sz w:val="26"/>
          <w:szCs w:val="26"/>
        </w:rPr>
        <w:t>,</w:t>
      </w:r>
      <w:r w:rsidRPr="00296D58">
        <w:rPr>
          <w:sz w:val="26"/>
          <w:szCs w:val="26"/>
        </w:rPr>
        <w:t xml:space="preserve"> расположенного по адресу: Ханты-Мансийский автономный округ - Югра, г. Нижневартовск, </w:t>
      </w:r>
      <w:r>
        <w:rPr>
          <w:sz w:val="26"/>
          <w:szCs w:val="26"/>
        </w:rPr>
        <w:t>ул. Ленина д. 3П корп. 10</w:t>
      </w:r>
      <w:r w:rsidR="00105DA4">
        <w:rPr>
          <w:sz w:val="26"/>
          <w:szCs w:val="26"/>
        </w:rPr>
        <w:t xml:space="preserve"> в срок до 29.07.2024 года</w:t>
      </w:r>
      <w:r w:rsidRPr="00296D58">
        <w:rPr>
          <w:rStyle w:val="3"/>
          <w:rFonts w:eastAsia="Century Schoolbook"/>
          <w:sz w:val="26"/>
          <w:szCs w:val="26"/>
        </w:rPr>
        <w:t>,</w:t>
      </w:r>
    </w:p>
    <w:p w:rsidR="00E67085" w:rsidP="00E67085">
      <w:pPr>
        <w:ind w:firstLine="539"/>
        <w:jc w:val="both"/>
        <w:rPr>
          <w:sz w:val="26"/>
          <w:szCs w:val="26"/>
        </w:rPr>
      </w:pPr>
      <w:r w:rsidRPr="00296D58">
        <w:rPr>
          <w:sz w:val="26"/>
          <w:szCs w:val="26"/>
        </w:rPr>
        <w:t>выписку из Единого государственного реестра прав на недвижимое имущество и сделок с ним</w:t>
      </w:r>
      <w:r w:rsidR="002B5741">
        <w:rPr>
          <w:sz w:val="26"/>
          <w:szCs w:val="26"/>
        </w:rPr>
        <w:t xml:space="preserve">, согласно которому  собственником </w:t>
      </w:r>
      <w:r w:rsidRPr="00296D58" w:rsidR="002B5741">
        <w:rPr>
          <w:sz w:val="26"/>
          <w:szCs w:val="26"/>
        </w:rPr>
        <w:t xml:space="preserve">земельного участка с кадастровым номером </w:t>
      </w:r>
      <w:r w:rsidRPr="00296D58" w:rsidR="002B5741">
        <w:rPr>
          <w:rStyle w:val="3"/>
          <w:rFonts w:eastAsia="Century Schoolbook"/>
          <w:sz w:val="26"/>
          <w:szCs w:val="26"/>
        </w:rPr>
        <w:t>86:11:0</w:t>
      </w:r>
      <w:r w:rsidR="002B5741">
        <w:rPr>
          <w:rStyle w:val="3"/>
          <w:rFonts w:eastAsia="Century Schoolbook"/>
          <w:sz w:val="26"/>
          <w:szCs w:val="26"/>
        </w:rPr>
        <w:t>301018:422</w:t>
      </w:r>
      <w:r w:rsidRPr="00296D58" w:rsidR="002B5741">
        <w:rPr>
          <w:rStyle w:val="3"/>
          <w:rFonts w:eastAsia="Century Schoolbook"/>
          <w:sz w:val="26"/>
          <w:szCs w:val="26"/>
        </w:rPr>
        <w:t>,</w:t>
      </w:r>
      <w:r w:rsidRPr="00296D58" w:rsidR="002B5741">
        <w:rPr>
          <w:sz w:val="26"/>
          <w:szCs w:val="26"/>
        </w:rPr>
        <w:t xml:space="preserve"> расположенного по адресу: Ханты-Мансийский автономный округ - Югра, г. Нижневартовск, </w:t>
      </w:r>
      <w:r w:rsidR="002B5741">
        <w:rPr>
          <w:sz w:val="26"/>
          <w:szCs w:val="26"/>
        </w:rPr>
        <w:t>ул. Ленина д. 3П корп. 10</w:t>
      </w:r>
      <w:r w:rsidR="002B5741">
        <w:rPr>
          <w:rStyle w:val="3"/>
          <w:rFonts w:eastAsia="Century Schoolbook"/>
          <w:sz w:val="26"/>
          <w:szCs w:val="26"/>
        </w:rPr>
        <w:t xml:space="preserve"> является Джафарова Г.А.</w:t>
      </w:r>
      <w:r w:rsidRPr="00296D58">
        <w:rPr>
          <w:sz w:val="26"/>
          <w:szCs w:val="26"/>
        </w:rPr>
        <w:t xml:space="preserve"> </w:t>
      </w:r>
      <w:r w:rsidR="00105DA4">
        <w:rPr>
          <w:sz w:val="26"/>
          <w:szCs w:val="26"/>
        </w:rPr>
        <w:t>; акт о неявке на составление и подписание протокола об административном правонарушении Джафаровой Г.А. от 08.07.2024 года;</w:t>
      </w:r>
    </w:p>
    <w:p w:rsidR="00105DA4" w:rsidP="00E67085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выписку из ЕГРН;</w:t>
      </w:r>
    </w:p>
    <w:p w:rsidR="00105DA4" w:rsidRPr="00296D58" w:rsidP="00E67085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 паспортах регистрации </w:t>
      </w:r>
      <w:r>
        <w:rPr>
          <w:sz w:val="26"/>
          <w:szCs w:val="26"/>
        </w:rPr>
        <w:t xml:space="preserve">по месту жительства граждан РФ и регистрации по месту жительства. </w:t>
      </w:r>
    </w:p>
    <w:p w:rsidR="00E67085" w:rsidRPr="00296D58" w:rsidP="00E6708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6D58">
        <w:rPr>
          <w:sz w:val="26"/>
          <w:szCs w:val="26"/>
        </w:rPr>
        <w:t>Объектом административного правонарушения, предусмотренного ст. 19.5 Кодекса РФ об административных правонарушениях является установленный порядок управления, в частности, в сфере государст</w:t>
      </w:r>
      <w:r w:rsidRPr="00296D58">
        <w:rPr>
          <w:sz w:val="26"/>
          <w:szCs w:val="26"/>
        </w:rPr>
        <w:t>венного контроля и надзора.</w:t>
      </w:r>
    </w:p>
    <w:p w:rsidR="00E67085" w:rsidRPr="00296D58" w:rsidP="00E6708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6D58">
        <w:rPr>
          <w:sz w:val="26"/>
          <w:szCs w:val="26"/>
        </w:rPr>
        <w:t>Объективная сторона состоит в том, что виновный не выполняет в установленный  законом срок законное предписание органа или должностного лица, осуществляющего государственный контроль или надзор об устранении нарушений законодате</w:t>
      </w:r>
      <w:r w:rsidRPr="00296D58">
        <w:rPr>
          <w:sz w:val="26"/>
          <w:szCs w:val="26"/>
        </w:rPr>
        <w:t>льства, выявленных упомянутым органом (должностным лицом) самостоятельно либо ставших ему известными. Объективная сторона анализируемого правонарушения состоит не в том, что виновный, хотя и выполняет законные распоряжения и требования органов госконтроля,</w:t>
      </w:r>
      <w:r w:rsidRPr="00296D58">
        <w:rPr>
          <w:sz w:val="26"/>
          <w:szCs w:val="26"/>
        </w:rPr>
        <w:t xml:space="preserve"> но делает это несвоевременно. Речь идет о нарушении сроков исполнения предписания, т.е. документов, исходящих от упомянутых органов (должностных лиц) и соответствующих    определенным требованиям, установленным законом.</w:t>
      </w:r>
    </w:p>
    <w:p w:rsidR="00E67085" w:rsidRPr="00296D58" w:rsidP="00E6708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6D58">
        <w:rPr>
          <w:sz w:val="26"/>
          <w:szCs w:val="26"/>
        </w:rPr>
        <w:t>Оценив исследованные доказательства</w:t>
      </w:r>
      <w:r w:rsidRPr="00296D58">
        <w:rPr>
          <w:sz w:val="26"/>
          <w:szCs w:val="26"/>
        </w:rPr>
        <w:t xml:space="preserve"> в их совокупности, мировой судья приходит к  выводу, что </w:t>
      </w:r>
      <w:r w:rsidR="002B5741">
        <w:rPr>
          <w:sz w:val="26"/>
          <w:szCs w:val="26"/>
        </w:rPr>
        <w:t>Джафарова Г.А.</w:t>
      </w:r>
      <w:r w:rsidRPr="00296D58">
        <w:rPr>
          <w:sz w:val="26"/>
          <w:szCs w:val="26"/>
        </w:rPr>
        <w:t xml:space="preserve"> </w:t>
      </w:r>
      <w:r w:rsidRPr="00296D58">
        <w:rPr>
          <w:color w:val="000000"/>
          <w:sz w:val="26"/>
          <w:szCs w:val="26"/>
        </w:rPr>
        <w:t>с</w:t>
      </w:r>
      <w:r w:rsidRPr="00296D58">
        <w:rPr>
          <w:sz w:val="26"/>
          <w:szCs w:val="26"/>
        </w:rPr>
        <w:t>овершила административное правонарушение, предусмотренное ч. 1 ст. 19.5 Кодекса РФ об административных правонарушениях, которая предусматривает административную ответственность за не</w:t>
      </w:r>
      <w:r w:rsidRPr="00296D58">
        <w:rPr>
          <w:sz w:val="26"/>
          <w:szCs w:val="26"/>
        </w:rPr>
        <w:t>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и влечет наложение</w:t>
      </w:r>
      <w:r w:rsidRPr="00296D58">
        <w:rPr>
          <w:sz w:val="26"/>
          <w:szCs w:val="26"/>
        </w:rPr>
        <w:t xml:space="preserve"> административного штрафа на  граждан в размере от трехсот до пятисот рублей. </w:t>
      </w:r>
    </w:p>
    <w:p w:rsidR="00E67085" w:rsidRPr="00296D58" w:rsidP="00E67085">
      <w:pPr>
        <w:ind w:firstLine="540"/>
        <w:jc w:val="both"/>
        <w:rPr>
          <w:sz w:val="26"/>
          <w:szCs w:val="26"/>
          <w:lang w:eastAsia="ru-RU"/>
        </w:rPr>
      </w:pPr>
      <w:r w:rsidRPr="00296D58">
        <w:rPr>
          <w:sz w:val="26"/>
          <w:szCs w:val="26"/>
          <w:lang w:eastAsia="ru-RU"/>
        </w:rPr>
        <w:t>К обстоятельствам, смягчающим административную ответственность, предусмотренным ст. 4.2 КоАП РФ, мировой судья относит: признание вины.</w:t>
      </w:r>
    </w:p>
    <w:p w:rsidR="00E67085" w:rsidRPr="00296D58" w:rsidP="00E67085">
      <w:pPr>
        <w:ind w:firstLine="540"/>
        <w:jc w:val="both"/>
        <w:rPr>
          <w:sz w:val="26"/>
          <w:szCs w:val="26"/>
          <w:lang w:eastAsia="ru-RU"/>
        </w:rPr>
      </w:pPr>
      <w:r w:rsidRPr="00296D58">
        <w:rPr>
          <w:sz w:val="26"/>
          <w:szCs w:val="26"/>
          <w:lang w:eastAsia="ru-RU"/>
        </w:rPr>
        <w:t xml:space="preserve">Обстоятельств, отягчающих </w:t>
      </w:r>
      <w:r w:rsidRPr="00296D58">
        <w:rPr>
          <w:sz w:val="26"/>
          <w:szCs w:val="26"/>
          <w:lang w:eastAsia="ru-RU"/>
        </w:rPr>
        <w:t>административную ответственность, в соответствии со ст. 4.3 КоАП РФ мировой судья не усматривает.</w:t>
      </w:r>
    </w:p>
    <w:p w:rsidR="00E67085" w:rsidRPr="00296D58" w:rsidP="00E67085">
      <w:pPr>
        <w:ind w:firstLine="540"/>
        <w:jc w:val="both"/>
        <w:rPr>
          <w:sz w:val="26"/>
          <w:szCs w:val="26"/>
        </w:rPr>
      </w:pPr>
      <w:r w:rsidRPr="00296D58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виновной, наличие обстоятельств, смягчающих </w:t>
      </w:r>
      <w:r w:rsidRPr="00296D58">
        <w:rPr>
          <w:sz w:val="26"/>
          <w:szCs w:val="26"/>
        </w:rPr>
        <w:t>и отсутствие обстоятельств,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E67085" w:rsidRPr="00296D58" w:rsidP="00E67085">
      <w:pPr>
        <w:ind w:firstLine="540"/>
        <w:jc w:val="both"/>
        <w:rPr>
          <w:sz w:val="26"/>
          <w:szCs w:val="26"/>
        </w:rPr>
      </w:pPr>
      <w:r w:rsidRPr="00296D58">
        <w:rPr>
          <w:sz w:val="26"/>
          <w:szCs w:val="26"/>
        </w:rPr>
        <w:t>Руководствуясь ст.ст. 29.9, 29.10 Кодекса РФ об административных правонарушениях, мировой судь</w:t>
      </w:r>
      <w:r w:rsidRPr="00296D58">
        <w:rPr>
          <w:sz w:val="26"/>
          <w:szCs w:val="26"/>
        </w:rPr>
        <w:t>я</w:t>
      </w:r>
    </w:p>
    <w:p w:rsidR="00E67085" w:rsidRPr="00296D58" w:rsidP="00E67085">
      <w:pPr>
        <w:ind w:firstLine="540"/>
        <w:jc w:val="both"/>
        <w:rPr>
          <w:sz w:val="26"/>
          <w:szCs w:val="26"/>
        </w:rPr>
      </w:pPr>
    </w:p>
    <w:p w:rsidR="00E67085" w:rsidRPr="00296D58" w:rsidP="00E67085">
      <w:pPr>
        <w:jc w:val="center"/>
        <w:rPr>
          <w:sz w:val="26"/>
          <w:szCs w:val="26"/>
        </w:rPr>
      </w:pPr>
      <w:r w:rsidRPr="00296D58">
        <w:rPr>
          <w:sz w:val="26"/>
          <w:szCs w:val="26"/>
        </w:rPr>
        <w:t>ПОСТАНОВИЛ:</w:t>
      </w:r>
    </w:p>
    <w:p w:rsidR="00E67085" w:rsidRPr="00296D58" w:rsidP="00E67085">
      <w:pPr>
        <w:ind w:firstLine="540"/>
        <w:jc w:val="both"/>
        <w:rPr>
          <w:sz w:val="26"/>
          <w:szCs w:val="26"/>
        </w:rPr>
      </w:pPr>
      <w:r w:rsidRPr="002B5741">
        <w:rPr>
          <w:b/>
          <w:sz w:val="26"/>
          <w:szCs w:val="26"/>
        </w:rPr>
        <w:t>Джафаров</w:t>
      </w:r>
      <w:r w:rsidR="00105DA4">
        <w:rPr>
          <w:b/>
          <w:sz w:val="26"/>
          <w:szCs w:val="26"/>
        </w:rPr>
        <w:t>у</w:t>
      </w:r>
      <w:r w:rsidRPr="002B5741">
        <w:rPr>
          <w:b/>
          <w:sz w:val="26"/>
          <w:szCs w:val="26"/>
        </w:rPr>
        <w:t xml:space="preserve"> Гёзал Аллахшукюр кызы</w:t>
      </w:r>
      <w:r w:rsidRPr="00296D58">
        <w:rPr>
          <w:sz w:val="26"/>
          <w:szCs w:val="26"/>
        </w:rPr>
        <w:t xml:space="preserve"> признать виновной в совершении административного правонарушения, предусмотренного ч. 1 ст. 19.5 Кодекса РФ об административных правонарушениях, и подвергнуть административному наказанию в виде административног</w:t>
      </w:r>
      <w:r w:rsidRPr="00296D58">
        <w:rPr>
          <w:sz w:val="26"/>
          <w:szCs w:val="26"/>
        </w:rPr>
        <w:t xml:space="preserve">о штрафа в размере 300 (трехсот) рублей. </w:t>
      </w:r>
    </w:p>
    <w:p w:rsidR="00E67085" w:rsidRPr="00296D58" w:rsidP="00E67085">
      <w:pPr>
        <w:ind w:right="140" w:firstLine="567"/>
        <w:jc w:val="both"/>
        <w:rPr>
          <w:color w:val="000000"/>
          <w:sz w:val="26"/>
          <w:szCs w:val="26"/>
        </w:rPr>
      </w:pPr>
      <w:r w:rsidRPr="00296D58">
        <w:rPr>
          <w:color w:val="000000"/>
          <w:sz w:val="26"/>
          <w:szCs w:val="26"/>
        </w:rPr>
        <w:t>Штраф подлежит уплате: УФК по Ханты-Мансийскому автономному – округу – Югре (Администрация города Нижневартовска), номер счета получателя 0</w:t>
      </w:r>
      <w:r w:rsidRPr="00296D58">
        <w:rPr>
          <w:sz w:val="26"/>
          <w:szCs w:val="26"/>
        </w:rPr>
        <w:t xml:space="preserve">3100643000000018700, кор. счет 40102810245370000007 </w:t>
      </w:r>
      <w:r w:rsidRPr="00296D58">
        <w:rPr>
          <w:color w:val="000000"/>
          <w:sz w:val="26"/>
          <w:szCs w:val="26"/>
        </w:rPr>
        <w:t>ИНН 8603032896; ОКТМО 7</w:t>
      </w:r>
      <w:r w:rsidRPr="00296D58">
        <w:rPr>
          <w:color w:val="000000"/>
          <w:sz w:val="26"/>
          <w:szCs w:val="26"/>
        </w:rPr>
        <w:t>1875000;   БИК 007162163;  КБК 0</w:t>
      </w:r>
      <w:r w:rsidRPr="00296D58">
        <w:rPr>
          <w:sz w:val="26"/>
          <w:szCs w:val="26"/>
        </w:rPr>
        <w:t>401160119401000014</w:t>
      </w:r>
      <w:r w:rsidRPr="00296D58">
        <w:rPr>
          <w:color w:val="000000"/>
          <w:sz w:val="26"/>
          <w:szCs w:val="26"/>
        </w:rPr>
        <w:t>0 Банк: РКЦ г. Ханты – Мансийск, идентификатор 0</w:t>
      </w:r>
      <w:r w:rsidRPr="00296D58">
        <w:rPr>
          <w:rStyle w:val="75pt"/>
          <w:sz w:val="26"/>
          <w:szCs w:val="26"/>
        </w:rPr>
        <w:t>32020980000000</w:t>
      </w:r>
      <w:r w:rsidR="00C3329D">
        <w:rPr>
          <w:rStyle w:val="75pt"/>
          <w:sz w:val="26"/>
          <w:szCs w:val="26"/>
        </w:rPr>
        <w:t>0011189631</w:t>
      </w:r>
      <w:r w:rsidRPr="00296D58">
        <w:rPr>
          <w:color w:val="000000"/>
          <w:sz w:val="26"/>
          <w:szCs w:val="26"/>
        </w:rPr>
        <w:t>.</w:t>
      </w:r>
    </w:p>
    <w:p w:rsidR="00E67085" w:rsidRPr="00296D58" w:rsidP="00E67085">
      <w:pPr>
        <w:ind w:right="140" w:firstLine="567"/>
        <w:jc w:val="both"/>
        <w:rPr>
          <w:color w:val="000000"/>
          <w:sz w:val="26"/>
          <w:szCs w:val="26"/>
        </w:rPr>
      </w:pPr>
      <w:r w:rsidRPr="00296D58">
        <w:rPr>
          <w:color w:val="000000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</w:t>
      </w:r>
      <w:r w:rsidRPr="00296D58">
        <w:rPr>
          <w:color w:val="000000"/>
          <w:sz w:val="26"/>
          <w:szCs w:val="26"/>
        </w:rPr>
        <w:t xml:space="preserve"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296D58">
          <w:rPr>
            <w:rStyle w:val="Hyperlink"/>
            <w:sz w:val="26"/>
            <w:szCs w:val="26"/>
          </w:rPr>
          <w:t>ст. 31.5</w:t>
        </w:r>
      </w:hyperlink>
      <w:r w:rsidRPr="00296D58">
        <w:rPr>
          <w:color w:val="000000"/>
          <w:sz w:val="26"/>
          <w:szCs w:val="26"/>
        </w:rPr>
        <w:t xml:space="preserve"> Кодекса РФ об АП.</w:t>
      </w:r>
    </w:p>
    <w:p w:rsidR="00E67085" w:rsidRPr="00296D58" w:rsidP="00E67085">
      <w:pPr>
        <w:pStyle w:val="BodyTextIndent"/>
        <w:tabs>
          <w:tab w:val="left" w:pos="4820"/>
        </w:tabs>
        <w:spacing w:after="0"/>
        <w:ind w:left="0" w:right="142" w:firstLine="540"/>
        <w:jc w:val="both"/>
        <w:rPr>
          <w:sz w:val="26"/>
          <w:szCs w:val="26"/>
        </w:rPr>
      </w:pPr>
      <w:r w:rsidRPr="00296D58">
        <w:rPr>
          <w:sz w:val="26"/>
          <w:szCs w:val="26"/>
        </w:rPr>
        <w:t xml:space="preserve">Неуплата административного штрафа в срок, </w:t>
      </w:r>
      <w:r w:rsidRPr="00296D58">
        <w:rPr>
          <w:sz w:val="26"/>
          <w:szCs w:val="26"/>
        </w:rPr>
        <w:t>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 w:rsidRPr="00296D58">
        <w:rPr>
          <w:sz w:val="26"/>
          <w:szCs w:val="26"/>
        </w:rPr>
        <w:t>ельные работы на срок до пятидесяти часов.</w:t>
      </w:r>
    </w:p>
    <w:p w:rsidR="00C3329D" w:rsidP="00E67085">
      <w:pPr>
        <w:pStyle w:val="Heading1"/>
        <w:keepNext w:val="0"/>
        <w:tabs>
          <w:tab w:val="clear" w:pos="0"/>
        </w:tabs>
        <w:ind w:left="0" w:right="142" w:firstLine="567"/>
        <w:jc w:val="both"/>
        <w:rPr>
          <w:b w:val="0"/>
          <w:color w:val="000000"/>
          <w:sz w:val="26"/>
          <w:szCs w:val="26"/>
        </w:rPr>
      </w:pPr>
      <w:r w:rsidRPr="00296D58">
        <w:rPr>
          <w:b w:val="0"/>
          <w:color w:val="000000"/>
          <w:sz w:val="26"/>
          <w:szCs w:val="26"/>
        </w:rPr>
        <w:t>Постановление может быть обжаловано в Нижневартовский городской суд ХМАО-Югры в течение 10 суток через мирового судью</w:t>
      </w:r>
      <w:r>
        <w:rPr>
          <w:b w:val="0"/>
          <w:color w:val="000000"/>
          <w:sz w:val="26"/>
          <w:szCs w:val="26"/>
        </w:rPr>
        <w:t xml:space="preserve"> судебного участка № 12.</w:t>
      </w:r>
    </w:p>
    <w:p w:rsidR="00C3329D" w:rsidP="00E67085">
      <w:pPr>
        <w:suppressAutoHyphens w:val="0"/>
        <w:ind w:right="140" w:firstLine="567"/>
        <w:jc w:val="both"/>
        <w:rPr>
          <w:sz w:val="26"/>
          <w:szCs w:val="26"/>
          <w:lang w:eastAsia="ru-RU"/>
        </w:rPr>
      </w:pPr>
    </w:p>
    <w:p w:rsidR="00C3329D" w:rsidP="00E67085">
      <w:pPr>
        <w:suppressAutoHyphens w:val="0"/>
        <w:ind w:right="140" w:firstLine="567"/>
        <w:jc w:val="both"/>
        <w:rPr>
          <w:sz w:val="26"/>
          <w:szCs w:val="26"/>
          <w:lang w:eastAsia="ru-RU"/>
        </w:rPr>
      </w:pPr>
    </w:p>
    <w:p w:rsidR="00E67085" w:rsidRPr="00296D58" w:rsidP="00E67085">
      <w:pPr>
        <w:suppressAutoHyphens w:val="0"/>
        <w:ind w:right="140" w:firstLine="567"/>
        <w:jc w:val="both"/>
        <w:rPr>
          <w:sz w:val="26"/>
          <w:szCs w:val="26"/>
          <w:lang w:eastAsia="ru-RU"/>
        </w:rPr>
      </w:pPr>
      <w:r w:rsidRPr="00296D58">
        <w:rPr>
          <w:sz w:val="26"/>
          <w:szCs w:val="26"/>
          <w:lang w:eastAsia="ru-RU"/>
        </w:rPr>
        <w:t xml:space="preserve">Мировой судья                                                                                      </w:t>
      </w:r>
      <w:r w:rsidRPr="00296D58">
        <w:rPr>
          <w:sz w:val="26"/>
          <w:szCs w:val="26"/>
          <w:lang w:eastAsia="ru-RU"/>
        </w:rPr>
        <w:t>О.В.Вдовина</w:t>
      </w:r>
    </w:p>
    <w:p w:rsidR="00E67085" w:rsidRPr="00296D58" w:rsidP="00E67085">
      <w:pPr>
        <w:suppressAutoHyphens w:val="0"/>
        <w:ind w:right="140" w:firstLine="567"/>
        <w:jc w:val="both"/>
        <w:rPr>
          <w:sz w:val="26"/>
          <w:szCs w:val="26"/>
        </w:rPr>
      </w:pPr>
      <w:r>
        <w:rPr>
          <w:sz w:val="25"/>
          <w:szCs w:val="25"/>
        </w:rPr>
        <w:t>****</w:t>
      </w:r>
      <w:r w:rsidRPr="00296D58" w:rsidR="00D65B4B">
        <w:rPr>
          <w:sz w:val="26"/>
          <w:szCs w:val="26"/>
          <w:lang w:eastAsia="ru-RU"/>
        </w:rPr>
        <w:t xml:space="preserve">Судебного участка №1 </w:t>
      </w:r>
      <w:r w:rsidRPr="00296D58" w:rsidR="00D65B4B">
        <w:rPr>
          <w:sz w:val="26"/>
          <w:szCs w:val="26"/>
          <w:lang w:eastAsia="ru-RU"/>
        </w:rPr>
        <w:tab/>
      </w:r>
      <w:r w:rsidRPr="00296D58" w:rsidR="00D65B4B">
        <w:rPr>
          <w:sz w:val="26"/>
          <w:szCs w:val="26"/>
          <w:lang w:eastAsia="ru-RU"/>
        </w:rPr>
        <w:tab/>
      </w:r>
      <w:r w:rsidRPr="00296D58" w:rsidR="00D65B4B">
        <w:rPr>
          <w:sz w:val="26"/>
          <w:szCs w:val="26"/>
          <w:lang w:eastAsia="ru-RU"/>
        </w:rPr>
        <w:tab/>
      </w:r>
      <w:r w:rsidRPr="00296D58" w:rsidR="00D65B4B">
        <w:rPr>
          <w:sz w:val="26"/>
          <w:szCs w:val="26"/>
          <w:lang w:eastAsia="ru-RU"/>
        </w:rPr>
        <w:tab/>
      </w:r>
      <w:r w:rsidRPr="00296D58" w:rsidR="00D65B4B">
        <w:rPr>
          <w:sz w:val="26"/>
          <w:szCs w:val="26"/>
          <w:lang w:eastAsia="ru-RU"/>
        </w:rPr>
        <w:tab/>
      </w:r>
      <w:r w:rsidRPr="00296D58" w:rsidR="00D65B4B">
        <w:rPr>
          <w:sz w:val="26"/>
          <w:szCs w:val="26"/>
          <w:lang w:eastAsia="ru-RU"/>
        </w:rPr>
        <w:tab/>
      </w:r>
      <w:r>
        <w:rPr>
          <w:sz w:val="25"/>
          <w:szCs w:val="25"/>
        </w:rPr>
        <w:t>****</w:t>
      </w:r>
    </w:p>
    <w:p w:rsidR="001D51FA"/>
    <w:sectPr w:rsidSect="00FD4A24">
      <w:footerReference w:type="default" r:id="rId4"/>
      <w:pgSz w:w="11906" w:h="16838"/>
      <w:pgMar w:top="567" w:right="567" w:bottom="851" w:left="1701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4DF6">
    <w:pPr>
      <w:pStyle w:val="Footer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3025" cy="171450"/>
              <wp:effectExtent l="8890" t="635" r="3810" b="889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4DF6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</w:instrText>
                          </w:r>
                          <w:r>
                            <w:rPr>
                              <w:rStyle w:val="PageNumber"/>
                            </w:rPr>
                            <w:instrText xml:space="preserve">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543C2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75pt;height:13.5pt;margin-top:0.05pt;margin-left:533.9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A54DF6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</w:instrText>
                    </w:r>
                    <w:r>
                      <w:rPr>
                        <w:rStyle w:val="PageNumber"/>
                      </w:rPr>
                      <w:instrText xml:space="preserve">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543C2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85"/>
    <w:rsid w:val="00105DA4"/>
    <w:rsid w:val="001D51FA"/>
    <w:rsid w:val="002040E9"/>
    <w:rsid w:val="00296D58"/>
    <w:rsid w:val="002B5741"/>
    <w:rsid w:val="004B4044"/>
    <w:rsid w:val="006543C2"/>
    <w:rsid w:val="00831B44"/>
    <w:rsid w:val="00856A46"/>
    <w:rsid w:val="00A54DF6"/>
    <w:rsid w:val="00C3329D"/>
    <w:rsid w:val="00D0179E"/>
    <w:rsid w:val="00D65B4B"/>
    <w:rsid w:val="00E67085"/>
    <w:rsid w:val="00FC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B22E84-43A8-4989-B835-5F93E713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0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E67085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E6708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6708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E6708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PageNumber">
    <w:name w:val="page number"/>
    <w:basedOn w:val="DefaultParagraphFont"/>
    <w:rsid w:val="00E67085"/>
  </w:style>
  <w:style w:type="character" w:styleId="Hyperlink">
    <w:name w:val="Hyperlink"/>
    <w:rsid w:val="00E67085"/>
    <w:rPr>
      <w:color w:val="000080"/>
      <w:u w:val="single"/>
    </w:rPr>
  </w:style>
  <w:style w:type="paragraph" w:styleId="BodyText">
    <w:name w:val="Body Text"/>
    <w:basedOn w:val="Normal"/>
    <w:link w:val="a"/>
    <w:rsid w:val="00E6708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E670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E670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E670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1"/>
    <w:rsid w:val="00E6708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670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5pt">
    <w:name w:val="Колонтитул + 7;5 pt;Полужирный"/>
    <w:basedOn w:val="DefaultParagraphFont"/>
    <w:rsid w:val="00E67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 + Полужирный"/>
    <w:basedOn w:val="DefaultParagraphFont"/>
    <w:rsid w:val="00E67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